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kanaa-ja-riisiä"/>
    <w:p>
      <w:pPr>
        <w:pStyle w:val="Heading1"/>
      </w:pPr>
      <w:r>
        <w:t xml:space="preserve">Kanaa ja Riisiä</w:t>
      </w:r>
    </w:p>
    <w:p>
      <w:pPr>
        <w:pStyle w:val="FirstParagraph"/>
      </w:pPr>
      <w:r>
        <w:t xml:space="preserve">Tämä on perinteinen suomalainen ruokalaji, joka on helppo valmistaa ja sopii monille eri ruokavalioille. Se on täydellinen ruoka, joka täyttää vatsan ja lämmittää mielen.</w:t>
      </w:r>
    </w:p>
    <w:p>
      <w:pPr>
        <w:numPr>
          <w:ilvl w:val="0"/>
          <w:numId w:val="1001"/>
        </w:numPr>
        <w:pStyle w:val="Compact"/>
      </w:pPr>
      <w:r>
        <w:t xml:space="preserve">Valmistelu: 10 minuuttia</w:t>
      </w:r>
    </w:p>
    <w:p>
      <w:pPr>
        <w:numPr>
          <w:ilvl w:val="0"/>
          <w:numId w:val="1001"/>
        </w:numPr>
        <w:pStyle w:val="Compact"/>
      </w:pPr>
      <w:r>
        <w:t xml:space="preserve">Kypsennys: 30 minuuttia</w:t>
      </w:r>
    </w:p>
    <w:p>
      <w:pPr>
        <w:numPr>
          <w:ilvl w:val="0"/>
          <w:numId w:val="1001"/>
        </w:numPr>
        <w:pStyle w:val="Compact"/>
      </w:pPr>
      <w:r>
        <w:t xml:space="preserve">Kokonaisaika: 40 minuuttia</w:t>
      </w:r>
    </w:p>
    <w:p>
      <w:pPr>
        <w:pStyle w:val="FirstParagraph"/>
      </w:pPr>
      <w:r>
        <w:t xml:space="preserve">4 annosta</w:t>
      </w:r>
    </w:p>
    <w:bookmarkStart w:id="20" w:name="ainekset"/>
    <w:p>
      <w:pPr>
        <w:pStyle w:val="Heading2"/>
      </w:pPr>
      <w:r>
        <w:t xml:space="preserve">Ainekset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ingredient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 kpl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Kananrinta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kpl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Punainen paprika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kpl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Keltainen paprika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kpl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Sipuli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kpl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Valkosipulinkynsi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dl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Riisi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 dl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Suola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Mustapippuri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Paprikajauhe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Kurkumajauhe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Korianterijauhe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Kaneli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Kardemumma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Inkiväärijauhe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Kumina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Kurpitsansiemenet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Auringonkukansiemenet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Kurpitsansiemenöljy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Auringonkukansiemenöljy</w:t>
            </w:r>
          </w:p>
        </w:tc>
      </w:tr>
    </w:tbl>
    <w:bookmarkEnd w:id="20"/>
    <w:bookmarkStart w:id="21" w:name="valmistusohjeet"/>
    <w:p>
      <w:pPr>
        <w:pStyle w:val="Heading2"/>
      </w:pPr>
      <w:r>
        <w:t xml:space="preserve">Valmistusohjeet</w:t>
      </w:r>
    </w:p>
    <w:p>
      <w:pPr>
        <w:numPr>
          <w:ilvl w:val="0"/>
          <w:numId w:val="1002"/>
        </w:numPr>
        <w:pStyle w:val="Compact"/>
      </w:pPr>
      <w:r>
        <w:t xml:space="preserve">Aloita valmistamalla riisi. Huuhtele riisi kylmällä vedellä ja laita se kattilaan. Lisää vesi ja suola. Anna kiehua miedolla lämmöllä noin 20 minuuttia.</w:t>
      </w:r>
    </w:p>
    <w:p>
      <w:pPr>
        <w:numPr>
          <w:ilvl w:val="0"/>
          <w:numId w:val="1002"/>
        </w:numPr>
        <w:pStyle w:val="Compact"/>
      </w:pPr>
      <w:r>
        <w:t xml:space="preserve">Leikkaa kananrinta pieniksi paloiksi. Kuori ja pilko sipuli ja valkosipulinkynnet. Leikkaa paprikat suikaleiksi.</w:t>
      </w:r>
    </w:p>
    <w:p>
      <w:pPr>
        <w:numPr>
          <w:ilvl w:val="0"/>
          <w:numId w:val="1002"/>
        </w:numPr>
        <w:pStyle w:val="Compact"/>
      </w:pPr>
      <w:r>
        <w:t xml:space="preserve">Lämmitä öljy pannulla ja lisää kananpalat. Paista kunnes ne ovat kypsiä. Lisää sipulit ja paprikat. Paista vielä muutama minuutti.</w:t>
      </w:r>
    </w:p>
    <w:p>
      <w:pPr>
        <w:numPr>
          <w:ilvl w:val="0"/>
          <w:numId w:val="1002"/>
        </w:numPr>
        <w:pStyle w:val="Compact"/>
      </w:pPr>
      <w:r>
        <w:t xml:space="preserve">Lisää mausteet ja sekoita hyvin. Anna kiehua miedolla lämmöllä vielä noin 10 minuuttia.</w:t>
      </w:r>
    </w:p>
    <w:p>
      <w:pPr>
        <w:numPr>
          <w:ilvl w:val="0"/>
          <w:numId w:val="1002"/>
        </w:numPr>
        <w:pStyle w:val="Compact"/>
      </w:pPr>
      <w:r>
        <w:t xml:space="preserve">Kun riisi on kypsää, sekoita se kanan ja kasvisten joukkoon. Anna kiehua vielä muutama minuutti.</w:t>
      </w:r>
    </w:p>
    <w:p>
      <w:pPr>
        <w:numPr>
          <w:ilvl w:val="0"/>
          <w:numId w:val="1002"/>
        </w:numPr>
        <w:pStyle w:val="Compact"/>
      </w:pPr>
      <w:r>
        <w:t xml:space="preserve">Tarjoile kuumana ja koristele kurpitsa- ja auringonkukansiemenillä.</w:t>
      </w:r>
    </w:p>
    <w:bookmarkEnd w:id="21"/>
    <w:bookmarkStart w:id="22" w:name="vinkkejä"/>
    <w:p>
      <w:pPr>
        <w:pStyle w:val="Heading2"/>
      </w:pPr>
      <w:r>
        <w:t xml:space="preserve">Vinkkejä</w:t>
      </w:r>
    </w:p>
    <w:p>
      <w:pPr>
        <w:numPr>
          <w:ilvl w:val="0"/>
          <w:numId w:val="1003"/>
        </w:numPr>
        <w:pStyle w:val="Compact"/>
      </w:pPr>
      <w:r>
        <w:t xml:space="preserve">Voit käyttää myös muita kasviksia, kuten porkkanaa tai kesäkurpitsaa.</w:t>
      </w:r>
    </w:p>
    <w:p>
      <w:pPr>
        <w:numPr>
          <w:ilvl w:val="0"/>
          <w:numId w:val="1003"/>
        </w:numPr>
        <w:pStyle w:val="Compact"/>
      </w:pPr>
      <w:r>
        <w:t xml:space="preserve">Jos haluat lisätä proteiinia, voit lisätä myös kikherneitä tai linssejä.</w:t>
      </w:r>
    </w:p>
    <w:p>
      <w:pPr>
        <w:numPr>
          <w:ilvl w:val="0"/>
          <w:numId w:val="1003"/>
        </w:numPr>
        <w:pStyle w:val="Compact"/>
      </w:pPr>
      <w:r>
        <w:t xml:space="preserve">Voit käyttää myös muita mausteita, kuten kuminaa tai kanelia, saadaksesi oman maun mukaan.</w:t>
      </w:r>
    </w:p>
    <w:p>
      <w:pPr>
        <w:numPr>
          <w:ilvl w:val="0"/>
          <w:numId w:val="1003"/>
        </w:numPr>
        <w:pStyle w:val="Compact"/>
      </w:pPr>
      <w:r>
        <w:t xml:space="preserve">Voit käyttää myös muita öljyjä, kuten oliiviöljyä tai rypsiöljyä.</w:t>
      </w:r>
    </w:p>
    <w:bookmarkEnd w:id="22"/>
    <w:bookmarkStart w:id="23" w:name="varoitukset"/>
    <w:p>
      <w:pPr>
        <w:pStyle w:val="Heading2"/>
      </w:pPr>
      <w:r>
        <w:t xml:space="preserve">Varoitukset</w:t>
      </w:r>
    </w:p>
    <w:p>
      <w:pPr>
        <w:numPr>
          <w:ilvl w:val="0"/>
          <w:numId w:val="1004"/>
        </w:numPr>
        <w:pStyle w:val="Compact"/>
      </w:pPr>
      <w:r>
        <w:t xml:space="preserve">Varmista, että kaikki ainekset ovat tuoreita ja puhtaita.</w:t>
      </w:r>
    </w:p>
    <w:p>
      <w:pPr>
        <w:numPr>
          <w:ilvl w:val="0"/>
          <w:numId w:val="1004"/>
        </w:numPr>
        <w:pStyle w:val="Compact"/>
      </w:pPr>
      <w:r>
        <w:t xml:space="preserve">Jos olet allerginen jollekin ainesosalle, korvaa se toisella ainesosalla tai jätä se kokonaan pois.</w:t>
      </w:r>
    </w:p>
    <w:p>
      <w:pPr>
        <w:numPr>
          <w:ilvl w:val="0"/>
          <w:numId w:val="1004"/>
        </w:numPr>
        <w:pStyle w:val="Compact"/>
      </w:pPr>
      <w:r>
        <w:t xml:space="preserve">Jos noudatat tiettyä ruokavaliota, varmista, että tämä resepti sopii siihen.</w:t>
      </w:r>
    </w:p>
    <w:p>
      <w:pPr>
        <w:numPr>
          <w:ilvl w:val="0"/>
          <w:numId w:val="1004"/>
        </w:numPr>
        <w:pStyle w:val="Compact"/>
      </w:pPr>
      <w:r>
        <w:t xml:space="preserve">Jos olet epävarma jostakin vaiheesta, kysy apua ennen kuin jatkat.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i-FI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fi-FI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ize">
    <vt:lpwstr>a4</vt:lpwstr>
  </property>
</Properties>
</file>